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9"/>
        </w:tabs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附件一：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四川省电子学会团体标准立项建议书</w:t>
      </w:r>
      <w:bookmarkEnd w:id="0"/>
    </w:p>
    <w:tbl>
      <w:tblPr>
        <w:tblStyle w:val="4"/>
        <w:tblpPr w:leftFromText="180" w:rightFromText="180" w:vertAnchor="text" w:horzAnchor="page" w:tblpX="1388" w:tblpY="821"/>
        <w:tblOverlap w:val="never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41"/>
        <w:gridCol w:w="3261"/>
        <w:gridCol w:w="992"/>
        <w:gridCol w:w="992"/>
        <w:gridCol w:w="99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制定或修订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采用国际标准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采用标准编号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牵头起草单位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参与起草单位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9564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项目立项的目的、意义或必要性: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56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相关标准及法律法规（是否违反相关法律法规及强制性标准，是否存在国家标准、行业标准，与相关标准内容异同，参考和引用标准的标准号和标准名称，法律法规依据及与之关系等）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4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主要技术内容和使用范围: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4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国内外情况简要说明：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564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标准宣贯实施的工作计划：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0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申请单位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602" w:type="dxa"/>
            <w:gridSpan w:val="2"/>
            <w:noWrap w:val="0"/>
            <w:vAlign w:val="center"/>
          </w:tcPr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 月 日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/>
          <w:p>
            <w:r>
              <w:rPr>
                <w:rFonts w:hint="eastAsia"/>
              </w:rPr>
              <w:t>四川省电子学会标委会意见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WM2MTljYTQ1NTNiMzgyYjUyNTRlYTFjMjAzYWEifQ=="/>
  </w:docVars>
  <w:rsids>
    <w:rsidRoot w:val="471510AD"/>
    <w:rsid w:val="471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napToGrid w:val="0"/>
      <w:jc w:val="center"/>
    </w:pPr>
    <w:rPr>
      <w:rFonts w:eastAsia="华文行楷"/>
      <w:color w:val="FF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2023-07-11T02:09:00Z</dcterms:created>
  <dc:creator>丁丁</dc:creator>
  <cp:lastModifiedBy>丁丁</cp:lastModifiedBy>
  <dcterms:modified xsi:type="dcterms:W3CDTF">2023-07-11T02:09:50Z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2C7EC2A13C59456DA1BA8B570B1A6B71_11</vt:lpwstr>
  </property>
</Properties>
</file>